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65" w:rsidRPr="00054B65" w:rsidRDefault="00054B65" w:rsidP="00054B65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</w:pPr>
      <w:r w:rsidRPr="00054B65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 xml:space="preserve">Rapport fra </w:t>
      </w:r>
      <w:r w:rsidRPr="00054B6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b-NO"/>
        </w:rPr>
        <w:t>International Tjeneste</w:t>
      </w:r>
      <w:r w:rsidRPr="00054B65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 xml:space="preserve"> 2017-18</w:t>
      </w:r>
    </w:p>
    <w:p w:rsidR="00054B65" w:rsidRDefault="00054B65" w:rsidP="00054B65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:rsidR="00054B65" w:rsidRDefault="00054B65" w:rsidP="00054B65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:rsidR="00054B65" w:rsidRPr="00054B65" w:rsidRDefault="00054B65" w:rsidP="00054B65">
      <w:pPr>
        <w:rPr>
          <w:rFonts w:ascii="Times New Roman" w:eastAsia="Times New Roman" w:hAnsi="Times New Roman" w:cs="Times New Roman"/>
          <w:lang w:eastAsia="nb-NO"/>
        </w:rPr>
      </w:pPr>
      <w:r w:rsidRPr="00054B65">
        <w:rPr>
          <w:rFonts w:ascii="Times New Roman" w:eastAsia="Times New Roman" w:hAnsi="Times New Roman" w:cs="Times New Roman"/>
          <w:color w:val="000000"/>
          <w:lang w:eastAsia="nb-NO"/>
        </w:rPr>
        <w:t>Medlemmer av tjenesten er Marie-Sylvie, Reidun, Kjell Olav, Roar og Harald.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 </w:t>
      </w:r>
      <w:r w:rsidRPr="00054B65">
        <w:rPr>
          <w:rFonts w:ascii="-webkit-standard" w:eastAsia="Times New Roman" w:hAnsi="-webkit-standard" w:cs="Times New Roman"/>
          <w:b/>
          <w:bCs/>
          <w:color w:val="000000"/>
          <w:lang w:eastAsia="nb-NO"/>
        </w:rPr>
        <w:t>Internasjonal tjeneste</w:t>
      </w: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 har i rotaryåret 2017-2018 forsøkt å følge opp Riga- </w:t>
      </w:r>
      <w:proofErr w:type="gramStart"/>
      <w:r>
        <w:rPr>
          <w:rFonts w:ascii="-webkit-standard" w:eastAsia="Times New Roman" w:hAnsi="-webkit-standard" w:cs="Times New Roman"/>
          <w:color w:val="000000"/>
          <w:lang w:eastAsia="nb-NO"/>
        </w:rPr>
        <w:t>p</w:t>
      </w: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rosjektene  ut</w:t>
      </w:r>
      <w:proofErr w:type="gram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 fra følgende 3 avtaler :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- </w:t>
      </w:r>
      <w:r w:rsidRPr="00054B65">
        <w:rPr>
          <w:rFonts w:ascii="-webkit-standard" w:eastAsia="Times New Roman" w:hAnsi="-webkit-standard" w:cs="Times New Roman"/>
          <w:i/>
          <w:color w:val="000000"/>
          <w:lang w:eastAsia="nb-NO"/>
        </w:rPr>
        <w:t xml:space="preserve">Agreement </w:t>
      </w:r>
      <w:proofErr w:type="spellStart"/>
      <w:r w:rsidRPr="00054B65">
        <w:rPr>
          <w:rFonts w:ascii="-webkit-standard" w:eastAsia="Times New Roman" w:hAnsi="-webkit-standard" w:cs="Times New Roman"/>
          <w:i/>
          <w:color w:val="000000"/>
          <w:lang w:eastAsia="nb-NO"/>
        </w:rPr>
        <w:t>of</w:t>
      </w:r>
      <w:proofErr w:type="spellEnd"/>
      <w:r w:rsidRPr="00054B65">
        <w:rPr>
          <w:rFonts w:ascii="-webkit-standard" w:eastAsia="Times New Roman" w:hAnsi="-webkit-standard" w:cs="Times New Roman"/>
          <w:i/>
          <w:color w:val="000000"/>
          <w:lang w:eastAsia="nb-NO"/>
        </w:rPr>
        <w:t xml:space="preserve"> Cooperation</w:t>
      </w: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=</w:t>
      </w: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   3 års avtale mellom Diakonisenteret </w:t>
      </w:r>
      <w:proofErr w:type="gramStart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i  Riga</w:t>
      </w:r>
      <w:proofErr w:type="gram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 og GRK om støtte av virksomheten ved Dagsenteret virksom fra og med 2018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>
        <w:rPr>
          <w:rFonts w:ascii="-webkit-standard" w:eastAsia="Times New Roman" w:hAnsi="-webkit-standard" w:cs="Times New Roman"/>
          <w:color w:val="000000"/>
          <w:lang w:eastAsia="nb-NO"/>
        </w:rPr>
        <w:t>-  </w:t>
      </w:r>
      <w:r w:rsidRPr="00054B65">
        <w:rPr>
          <w:rFonts w:ascii="-webkit-standard" w:eastAsia="Times New Roman" w:hAnsi="-webkit-standard" w:cs="Times New Roman"/>
          <w:i/>
          <w:color w:val="000000"/>
          <w:lang w:eastAsia="nb-NO"/>
        </w:rPr>
        <w:t xml:space="preserve">Agreement </w:t>
      </w:r>
      <w:proofErr w:type="spellStart"/>
      <w:r w:rsidRPr="00054B65">
        <w:rPr>
          <w:rFonts w:ascii="-webkit-standard" w:eastAsia="Times New Roman" w:hAnsi="-webkit-standard" w:cs="Times New Roman"/>
          <w:i/>
          <w:color w:val="000000"/>
          <w:lang w:eastAsia="nb-NO"/>
        </w:rPr>
        <w:t>of</w:t>
      </w:r>
      <w:proofErr w:type="spellEnd"/>
      <w:r w:rsidRPr="00054B65">
        <w:rPr>
          <w:rFonts w:ascii="-webkit-standard" w:eastAsia="Times New Roman" w:hAnsi="-webkit-standard" w:cs="Times New Roman"/>
          <w:i/>
          <w:color w:val="000000"/>
          <w:lang w:eastAsia="nb-NO"/>
        </w:rPr>
        <w:t xml:space="preserve"> </w:t>
      </w:r>
      <w:proofErr w:type="spellStart"/>
      <w:r w:rsidRPr="00054B65">
        <w:rPr>
          <w:rFonts w:ascii="-webkit-standard" w:eastAsia="Times New Roman" w:hAnsi="-webkit-standard" w:cs="Times New Roman"/>
          <w:i/>
          <w:color w:val="000000"/>
          <w:lang w:eastAsia="nb-NO"/>
        </w:rPr>
        <w:t>Scholarship</w:t>
      </w:r>
      <w:proofErr w:type="spellEnd"/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=</w:t>
      </w: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 4 </w:t>
      </w:r>
      <w:proofErr w:type="gramStart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års  avtale</w:t>
      </w:r>
      <w:proofErr w:type="gram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 med en stipendiat fra 2015 fram til og med våren 2019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- Samarbeidsavtale mellom Bryn Rotary</w:t>
      </w: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</w:t>
      </w:r>
      <w:proofErr w:type="gramStart"/>
      <w:r>
        <w:rPr>
          <w:rFonts w:ascii="-webkit-standard" w:eastAsia="Times New Roman" w:hAnsi="-webkit-standard" w:cs="Times New Roman"/>
          <w:color w:val="000000"/>
          <w:lang w:eastAsia="nb-NO"/>
        </w:rPr>
        <w:t>K</w:t>
      </w: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lubb(</w:t>
      </w:r>
      <w:proofErr w:type="spellStart"/>
      <w:proofErr w:type="gram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BRK</w:t>
      </w:r>
      <w:proofErr w:type="spell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) og Groruddalen Rotary</w:t>
      </w: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K</w:t>
      </w: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lubb(GRK) fra 2017 om samarbeid, erfaringsutveksling og kostnadsdeling ved avtalte fellestiltak, som årlig tur med barna, middag med de ansatte ved Dagsenteret og tolk.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b/>
          <w:bCs/>
          <w:color w:val="000000"/>
          <w:lang w:eastAsia="nb-NO"/>
        </w:rPr>
        <w:t>Økonomi og resultater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Generelt som ved andre </w:t>
      </w:r>
      <w:proofErr w:type="spellStart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rotaryprosjekter</w:t>
      </w:r>
      <w:proofErr w:type="spell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 finansieres prosjektene ved midler fra klubben selv, på forskjellig vis samlet inn, ved tilskudd fra private sponsorer og fra </w:t>
      </w:r>
      <w:proofErr w:type="spellStart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rotaryfond</w:t>
      </w:r>
      <w:proofErr w:type="spell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.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Den siste kilden krever om en skal komme i betraktning som bekjent en økonomisk egeninnsats fra klubben, skolering av nye klubbmedlemmer hvert år og rapport tilbake til vedkommende fond.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Kasserer Magnes innsats og påpasselighet med søknader, frister, oppfølging av alle slag ved delrapporter, sluttrapporter, takkebrev. Hans innsending av ryddige søknader har tydeligvis gitt klubben goodwill i </w:t>
      </w:r>
      <w:proofErr w:type="spellStart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rotarymiljøet</w:t>
      </w:r>
      <w:proofErr w:type="spell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 og ved senere prosjektsøknader.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For turen med barna i Riga i juni 2018 søkte vi og fikk vi høsten 2017 forhåndstilsagn på </w:t>
      </w:r>
      <w:proofErr w:type="spellStart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ca</w:t>
      </w:r>
      <w:proofErr w:type="spell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kr </w:t>
      </w: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8</w:t>
      </w: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.000 </w:t>
      </w: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avhengig av dollarkurs.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Ved møte i Internasjonal tjeneste 12.12. 17 ble det gjort opp status som viste at i løpet av året 2017 var det avgitt delrapporter og sluttrapporter til District Grant og NORFO for i alt kroner 23.800 til stipendmidler siden 2015 fra disse to fondene.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Den reviderte regnskapsrapporten fra Diakonisenteret viser så vidt vi kan se en riktig bruk av oversendte midler, og at det er dekning for stipendmidler og den årlige utflukten i juni 2018, etter siste overføring av District Grant-midler til turen med barna.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Vår stipendiat </w:t>
      </w:r>
      <w:proofErr w:type="spellStart"/>
      <w:r w:rsidRPr="00054B65">
        <w:rPr>
          <w:rFonts w:ascii="-webkit-standard" w:eastAsia="Times New Roman" w:hAnsi="-webkit-standard" w:cs="Times New Roman"/>
          <w:b/>
          <w:color w:val="000000"/>
          <w:lang w:eastAsia="nb-NO"/>
        </w:rPr>
        <w:t>Girts</w:t>
      </w:r>
      <w:proofErr w:type="spellEnd"/>
      <w:r w:rsidRPr="00054B65">
        <w:rPr>
          <w:rFonts w:ascii="-webkit-standard" w:eastAsia="Times New Roman" w:hAnsi="-webkit-standard" w:cs="Times New Roman"/>
          <w:b/>
          <w:color w:val="000000"/>
          <w:lang w:eastAsia="nb-NO"/>
        </w:rPr>
        <w:t xml:space="preserve"> </w:t>
      </w:r>
      <w:proofErr w:type="spellStart"/>
      <w:r w:rsidRPr="00054B65">
        <w:rPr>
          <w:rFonts w:ascii="-webkit-standard" w:eastAsia="Times New Roman" w:hAnsi="-webkit-standard" w:cs="Times New Roman"/>
          <w:b/>
          <w:color w:val="000000"/>
          <w:lang w:eastAsia="nb-NO"/>
        </w:rPr>
        <w:t>Inanovs</w:t>
      </w:r>
      <w:proofErr w:type="spell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 er nå mot slutten av sitt 3.år i sitt 4årige utdanningsløp.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b/>
          <w:bCs/>
          <w:color w:val="000000"/>
          <w:lang w:eastAsia="nb-NO"/>
        </w:rPr>
        <w:t>Samarbeid med Bryn RK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Det har vært avholdt samarbeidsmøter med minst leder og en representant til fra Internasjonal tjeneste i GRK til stede, enkelte ganger supplert med president eller kasserer. Fra Bryn RK har det gjerne vært prosjektkomiteen som har møtt.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Bryn RK har sin egen Agreement </w:t>
      </w:r>
      <w:proofErr w:type="spellStart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of</w:t>
      </w:r>
      <w:proofErr w:type="spell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 Cooperation og sin egen stipendiat.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Ifølge samarbeidsavtalen deler vi på kostnadene til fellestiltak som turen med barna, middag med de ansatte ved dagsenteret og tolk.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I samarbeid møte 11.10. 2017 ble blant annet gjensidig informasjonsplikt ved søknad om midler fra </w:t>
      </w:r>
      <w:proofErr w:type="spellStart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rotaryfond</w:t>
      </w:r>
      <w:proofErr w:type="spell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 og at vi passer på ikke å søke om penger til samme </w:t>
      </w:r>
      <w:proofErr w:type="spellStart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formålpresisert</w:t>
      </w:r>
      <w:proofErr w:type="spell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. GRK gjorde samtidig kjent at vi ville søke om penger til turen i 2018 med barna ved den nært forestående søknadsfristen (20.10.) </w:t>
      </w:r>
      <w:proofErr w:type="spellStart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BRK</w:t>
      </w:r>
      <w:proofErr w:type="spell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 hadde ikke planlagt noen søknad, men da District Grant lyste ut ledige midler på nytt med en senere frist, søkte </w:t>
      </w:r>
      <w:proofErr w:type="spellStart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BRK</w:t>
      </w:r>
      <w:proofErr w:type="spell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. Litt overraskende på oss, i vår klubb, ble vi gjort kjent med at </w:t>
      </w:r>
      <w:proofErr w:type="spellStart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BRK</w:t>
      </w:r>
      <w:proofErr w:type="spell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 hadde fått tilskudd til drift ved Dagsenteret Hand in hand (med dokumentasjon i sin Agreement </w:t>
      </w:r>
      <w:proofErr w:type="spellStart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of</w:t>
      </w:r>
      <w:proofErr w:type="spell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 </w:t>
      </w: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lastRenderedPageBreak/>
        <w:t>Cooperation). Vi fikk begge forhåndstilsagn om samme beløp til hvert vårt formål fra District Grant.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b/>
          <w:bCs/>
          <w:color w:val="000000"/>
          <w:lang w:eastAsia="nb-NO"/>
        </w:rPr>
        <w:t>Årets besøk i Riga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proofErr w:type="spellStart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BRK</w:t>
      </w:r>
      <w:proofErr w:type="spell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 deltar med 5 medlemmer alle med ledsagere </w:t>
      </w:r>
      <w:proofErr w:type="gramStart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og  GRK</w:t>
      </w:r>
      <w:proofErr w:type="gramEnd"/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 xml:space="preserve"> med Kjell Olav og Erling(med ledsager). Med vanlig program fra fredag 15.6. 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Mandag 18.6. hadde Dagsenteret 20 årsjubileum hvor Kjell Olav og Erling vil være til stede. Fra Bryn møter Jan Barlindhaug til jubileet.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</w:p>
    <w:p w:rsid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19.juni 2018. 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Harald</w:t>
      </w:r>
      <w:r>
        <w:rPr>
          <w:rFonts w:ascii="-webkit-standard" w:eastAsia="Times New Roman" w:hAnsi="-webkit-standard" w:cs="Times New Roman"/>
          <w:color w:val="000000"/>
          <w:lang w:eastAsia="nb-NO"/>
        </w:rPr>
        <w:t xml:space="preserve"> Michelsen</w:t>
      </w:r>
    </w:p>
    <w:p w:rsidR="00054B65" w:rsidRPr="00054B65" w:rsidRDefault="00054B65" w:rsidP="00054B65">
      <w:pPr>
        <w:rPr>
          <w:rFonts w:ascii="-webkit-standard" w:eastAsia="Times New Roman" w:hAnsi="-webkit-standard" w:cs="Times New Roman"/>
          <w:color w:val="000000"/>
          <w:lang w:eastAsia="nb-NO"/>
        </w:rPr>
      </w:pPr>
      <w:r w:rsidRPr="00054B65">
        <w:rPr>
          <w:rFonts w:ascii="-webkit-standard" w:eastAsia="Times New Roman" w:hAnsi="-webkit-standard" w:cs="Times New Roman"/>
          <w:color w:val="000000"/>
          <w:lang w:eastAsia="nb-NO"/>
        </w:rPr>
        <w:t> </w:t>
      </w:r>
    </w:p>
    <w:p w:rsidR="00F90520" w:rsidRDefault="00054B65">
      <w:bookmarkStart w:id="0" w:name="_GoBack"/>
      <w:bookmarkEnd w:id="0"/>
    </w:p>
    <w:sectPr w:rsidR="00F90520" w:rsidSect="00D608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65"/>
    <w:rsid w:val="00054B65"/>
    <w:rsid w:val="004D7FE7"/>
    <w:rsid w:val="009C14E5"/>
    <w:rsid w:val="00B042BC"/>
    <w:rsid w:val="00D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CD61D"/>
  <w15:chartTrackingRefBased/>
  <w15:docId w15:val="{2F7D7097-E896-2B43-BEF6-C12F102C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05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Knut-Georg Lien</dc:creator>
  <cp:keywords/>
  <dc:description/>
  <cp:lastModifiedBy>Knut-Georg Lien</cp:lastModifiedBy>
  <cp:revision>1</cp:revision>
  <dcterms:created xsi:type="dcterms:W3CDTF">2018-06-20T08:37:00Z</dcterms:created>
  <dcterms:modified xsi:type="dcterms:W3CDTF">2018-06-20T08:41:00Z</dcterms:modified>
</cp:coreProperties>
</file>